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margin" w:tblpXSpec="center" w:tblpY="10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1421"/>
        <w:gridCol w:w="5959"/>
        <w:gridCol w:w="760"/>
      </w:tblGrid>
      <w:tr w14:paraId="5DE7D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90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5A3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小标宋" w:hAnsi="小标宋" w:eastAsia="小标宋" w:cs="小标宋"/>
                <w:b w:val="0"/>
                <w:bCs w:val="0"/>
                <w:color w:val="000000"/>
                <w:sz w:val="36"/>
                <w:szCs w:val="36"/>
                <w:lang w:val="en-US" w:eastAsia="zh-CN"/>
              </w:rPr>
              <w:t>评分明细表</w:t>
            </w:r>
          </w:p>
        </w:tc>
      </w:tr>
      <w:tr w14:paraId="1EBA0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B3B3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9BB7F9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5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0A0E4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评分标准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ADA96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分值</w:t>
            </w:r>
          </w:p>
        </w:tc>
      </w:tr>
      <w:tr w14:paraId="0E7D6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5" w:hRule="atLeast"/>
          <w:jc w:val="center"/>
        </w:trPr>
        <w:tc>
          <w:tcPr>
            <w:tcW w:w="9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9FEE5E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286AB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报价</w:t>
            </w:r>
          </w:p>
        </w:tc>
        <w:tc>
          <w:tcPr>
            <w:tcW w:w="5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5F41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满足参选文件要求，取所有参选单位报价的平均价为评标基准价。参选人的价格分统一按照下列公式计算：价格分=（基准价/参选报价）×价格权值×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（得分最高不超过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</w:rPr>
              <w:t>0分）。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得分结果按照四舍五入的方法保留至小数点后两位。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9BAC9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  <w:t>30</w:t>
            </w:r>
          </w:p>
        </w:tc>
      </w:tr>
      <w:tr w14:paraId="67E8F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6" w:hRule="atLeast"/>
          <w:jc w:val="center"/>
        </w:trPr>
        <w:tc>
          <w:tcPr>
            <w:tcW w:w="920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094176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DD1963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以往拍摄制作案例</w:t>
            </w:r>
          </w:p>
        </w:tc>
        <w:tc>
          <w:tcPr>
            <w:tcW w:w="59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B3493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kern w:val="2"/>
                <w:sz w:val="28"/>
                <w:szCs w:val="28"/>
                <w:lang w:val="en-US" w:eastAsia="zh-CN" w:bidi="ar-SA"/>
              </w:rPr>
              <w:t>参选人具有类似项目服务经验，提供合同关键页复印件并盖公章，每提供一个得2分，此项最多得10分，未提供不得分。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C8A1FF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</w:t>
            </w:r>
          </w:p>
        </w:tc>
      </w:tr>
      <w:tr w14:paraId="2B399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6" w:hRule="atLeast"/>
          <w:jc w:val="center"/>
        </w:trPr>
        <w:tc>
          <w:tcPr>
            <w:tcW w:w="920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A7BD6C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9159AE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技术设备</w:t>
            </w:r>
          </w:p>
        </w:tc>
        <w:tc>
          <w:tcPr>
            <w:tcW w:w="59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F5FCB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rPr>
                <w:rFonts w:hint="eastAsia" w:ascii="仿宋" w:hAnsi="仿宋" w:eastAsia="宋体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0"/>
                <w:kern w:val="2"/>
                <w:sz w:val="28"/>
                <w:szCs w:val="28"/>
                <w:lang w:val="en-US" w:eastAsia="zh-CN" w:bidi="ar-SA"/>
              </w:rPr>
              <w:t>具有完成宣传片拍摄制作的技术力量。拥有先进的拍摄设备，如高质量的摄影机、镜头、无人机、稳定器、灯光设备、音频设备等，同时具备高质量的画面制作软件、后期制作设备等。硬件设施根据设备的先进性和齐全程度进行评分，设备配备完善得10分，有部分设备但基本满足需求得6- 9分，设备较为简陋得1- 5分</w:t>
            </w:r>
            <w:r>
              <w:rPr>
                <w:rFonts w:hint="eastAsia" w:ascii="仿宋" w:hAnsi="仿宋" w:cs="仿宋"/>
                <w:spacing w:val="0"/>
                <w:kern w:val="2"/>
                <w:sz w:val="28"/>
                <w:szCs w:val="28"/>
                <w:lang w:val="en-US" w:eastAsia="zh-CN" w:bidi="ar-SA"/>
              </w:rPr>
              <w:t>。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76FDD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  <w:t>10</w:t>
            </w:r>
          </w:p>
        </w:tc>
      </w:tr>
      <w:tr w14:paraId="71218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  <w:jc w:val="center"/>
        </w:trPr>
        <w:tc>
          <w:tcPr>
            <w:tcW w:w="92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E8938B6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4074D2E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4</w:t>
            </w:r>
          </w:p>
          <w:p w14:paraId="1DAF027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6491CF4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5BF42C6E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58D4B4A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55A4B63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4ED8599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A54E96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相关荣誉</w:t>
            </w:r>
          </w:p>
        </w:tc>
        <w:tc>
          <w:tcPr>
            <w:tcW w:w="59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B46F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textAlignment w:val="auto"/>
              <w:rPr>
                <w:rFonts w:hint="default" w:ascii="仿宋" w:hAnsi="仿宋" w:eastAsia="仿宋" w:cs="仿宋"/>
                <w:b/>
                <w:bCs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0"/>
                <w:kern w:val="2"/>
                <w:sz w:val="28"/>
                <w:szCs w:val="28"/>
                <w:lang w:val="en-US" w:eastAsia="zh-CN" w:bidi="ar-SA"/>
              </w:rPr>
              <w:t>企业或法定代表人制作的宣传片、电影或视频作品获得过奖项，每个国家级奖项加5分，省级奖项加3分，市级奖项加1分，最高加20分。需提供获奖证书等相关证明材料。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BA627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textAlignment w:val="auto"/>
              <w:rPr>
                <w:rFonts w:hint="default" w:ascii="仿宋" w:hAnsi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  <w:t>20</w:t>
            </w:r>
          </w:p>
        </w:tc>
      </w:tr>
      <w:tr w14:paraId="14FB7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7" w:hRule="atLeast"/>
          <w:jc w:val="center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109DD5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101996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创意方案</w:t>
            </w:r>
          </w:p>
          <w:p w14:paraId="699E19A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59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6AF94D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根据海南省金城安居投资集团的发展现状，撰写宣传片创意脚本方案。脚本围绕集团在保障性住房建设、民生服务、国企担当等方面的成果与特色展开创作，突出“安居”主题与海南自贸港背景。创意突出，构思新颖，视角独特，令人印象深刻，得7—10分；有一定创意，但不够新颖或略显常规，得4—6分；创意较为普通，缺乏亮点和记忆点，得1—3分。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86E94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  <w:t>10</w:t>
            </w:r>
          </w:p>
        </w:tc>
      </w:tr>
      <w:tr w14:paraId="66623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6" w:hRule="atLeast"/>
          <w:jc w:val="center"/>
        </w:trPr>
        <w:tc>
          <w:tcPr>
            <w:tcW w:w="9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42CD75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7D7C4F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团队配置</w:t>
            </w:r>
          </w:p>
        </w:tc>
        <w:tc>
          <w:tcPr>
            <w:tcW w:w="5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1DEC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人员配置合理性：根据项目需求配备的各类专业人员（如导演、编剧、摄像师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剪辑师等）数量充足且分工明确，人员配置完全合理得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15-20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分，人员配置基本合理但有部分岗位人员稍显不足或分工不够清晰得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10-15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分，人员配置不合理得1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分及以下。</w:t>
            </w:r>
          </w:p>
          <w:p w14:paraId="62CFE1B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left"/>
              <w:textAlignment w:val="auto"/>
              <w:rPr>
                <w:rFonts w:hint="default" w:ascii="仿宋" w:hAnsi="仿宋" w:eastAsia="宋体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提供团队的成员的简历、获奖及作品情况。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CACA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textAlignment w:val="auto"/>
              <w:rPr>
                <w:rFonts w:hint="default" w:ascii="仿宋" w:hAnsi="仿宋" w:eastAsia="宋体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  <w:t>20</w:t>
            </w:r>
          </w:p>
        </w:tc>
      </w:tr>
      <w:tr w14:paraId="357E8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FDAAF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合 计</w:t>
            </w:r>
          </w:p>
        </w:tc>
        <w:tc>
          <w:tcPr>
            <w:tcW w:w="8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71A8F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100分</w:t>
            </w:r>
          </w:p>
        </w:tc>
      </w:tr>
    </w:tbl>
    <w:p w14:paraId="5746EC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00" w:lineRule="exact"/>
        <w:textAlignment w:val="auto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294C36"/>
    <w:rsid w:val="028F35F5"/>
    <w:rsid w:val="0E0A6F5F"/>
    <w:rsid w:val="12AC7965"/>
    <w:rsid w:val="18CE5C46"/>
    <w:rsid w:val="35A442F2"/>
    <w:rsid w:val="41F925A6"/>
    <w:rsid w:val="474779FD"/>
    <w:rsid w:val="4E647B2E"/>
    <w:rsid w:val="638639C0"/>
    <w:rsid w:val="65B65064"/>
    <w:rsid w:val="65E6228A"/>
    <w:rsid w:val="664A3F66"/>
    <w:rsid w:val="735153AC"/>
    <w:rsid w:val="74294C36"/>
    <w:rsid w:val="BBEE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719</Words>
  <Characters>745</Characters>
  <Lines>0</Lines>
  <Paragraphs>0</Paragraphs>
  <TotalTime>12</TotalTime>
  <ScaleCrop>false</ScaleCrop>
  <LinksUpToDate>false</LinksUpToDate>
  <CharactersWithSpaces>748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2025-12-15T15:11:00Z</dcterms:created>
  <dc:creator>胡小明</dc:creator>
  <cp:lastModifiedBy>周益辉</cp:lastModifiedBy>
  <cp:lastPrinted>2025-12-16T00:59:00Z</cp:lastPrinted>
  <dcterms:modified xsi:type="dcterms:W3CDTF">2026-04-07T07:53:25Z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B5CCAC3F4F0F483E8BB74604320D4457_13</vt:lpwstr>
  </property>
  <property fmtid="{D5CDD505-2E9C-101B-9397-08002B2CF9AE}" pid="4" name="KSOTemplateDocerSaveRecord">
    <vt:lpwstr>eyJoZGlkIjoiZmJiZjIyN2NmMmRmYzkxODVkYTk5MWQxMWMxNjJkNTYiLCJ1c2VySWQiOiIxNTMxMzc1Mjg0In0=</vt:lpwstr>
  </property>
</Properties>
</file>